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1FC" w:rsidRPr="00BD3EA9" w:rsidRDefault="00CE0657" w:rsidP="00CE0657">
      <w:pPr>
        <w:ind w:left="2832"/>
        <w:jc w:val="both"/>
        <w:rPr>
          <w:b/>
          <w:sz w:val="28"/>
          <w:szCs w:val="28"/>
        </w:rPr>
      </w:pPr>
      <w:r>
        <w:rPr>
          <w:b/>
          <w:sz w:val="28"/>
          <w:szCs w:val="28"/>
        </w:rPr>
        <w:t>Projec</w:t>
      </w:r>
      <w:r w:rsidR="009301FC" w:rsidRPr="00BD3EA9">
        <w:rPr>
          <w:b/>
          <w:sz w:val="28"/>
          <w:szCs w:val="28"/>
        </w:rPr>
        <w:t>t "Arts Count!"</w:t>
      </w:r>
    </w:p>
    <w:p w:rsidR="009301FC" w:rsidRPr="00BD3EA9" w:rsidRDefault="00CE0657" w:rsidP="00CE0657">
      <w:pPr>
        <w:ind w:left="2124" w:firstLine="708"/>
        <w:jc w:val="both"/>
        <w:rPr>
          <w:b/>
          <w:sz w:val="28"/>
          <w:szCs w:val="28"/>
        </w:rPr>
      </w:pPr>
      <w:r>
        <w:rPr>
          <w:b/>
          <w:sz w:val="28"/>
          <w:szCs w:val="28"/>
        </w:rPr>
        <w:t>Art and Mathematics</w:t>
      </w:r>
    </w:p>
    <w:p w:rsidR="009301FC" w:rsidRPr="00BD3EA9" w:rsidRDefault="00CE0657" w:rsidP="00CE0657">
      <w:pPr>
        <w:jc w:val="both"/>
        <w:rPr>
          <w:b/>
          <w:sz w:val="28"/>
          <w:szCs w:val="28"/>
        </w:rPr>
      </w:pPr>
      <w:r>
        <w:rPr>
          <w:b/>
          <w:sz w:val="28"/>
          <w:szCs w:val="28"/>
        </w:rPr>
        <w:t>Task</w:t>
      </w:r>
      <w:r w:rsidR="009301FC" w:rsidRPr="00BD3EA9">
        <w:rPr>
          <w:b/>
          <w:sz w:val="28"/>
          <w:szCs w:val="28"/>
        </w:rPr>
        <w:t xml:space="preserve"> 1</w:t>
      </w:r>
    </w:p>
    <w:p w:rsidR="00CE0657" w:rsidRPr="00CE0657" w:rsidRDefault="00CE0657" w:rsidP="00CE0657">
      <w:pPr>
        <w:jc w:val="both"/>
        <w:rPr>
          <w:b/>
        </w:rPr>
      </w:pPr>
      <w:r w:rsidRPr="00CE0657">
        <w:rPr>
          <w:b/>
        </w:rPr>
        <w:t>Introduction</w:t>
      </w:r>
    </w:p>
    <w:p w:rsidR="00CE0657" w:rsidRDefault="00CE0657" w:rsidP="00CE0657">
      <w:pPr>
        <w:jc w:val="both"/>
      </w:pPr>
      <w:r>
        <w:t xml:space="preserve">The search for mathematical explanations of nature and the universe has always occupied mathematicians, and also the artist who believed that this is the only way they can achieve ideal beauty, apropos perfectly harmonised art piece. </w:t>
      </w:r>
    </w:p>
    <w:p w:rsidR="00CE0657" w:rsidRDefault="00CE0657" w:rsidP="00CE0657">
      <w:pPr>
        <w:jc w:val="both"/>
      </w:pPr>
      <w:r>
        <w:t>The old Egyptians discovered the "Golden section" (the Golden ratio), so called the Divine proportion, which is still considered as the perfect proportion in nature. We can get a Golden section by dividing a line into 13 pieces, a then we divide them in a proportion 8:5, which is total   1.618. That`s how we get a proportion in which the smaller size relates to the bigger one, as well as the bigger one relates to the entirety or a : b = b</w:t>
      </w:r>
      <w:r w:rsidR="00247737">
        <w:t>:</w:t>
      </w:r>
      <w:r>
        <w:t xml:space="preserve"> (a+b).</w:t>
      </w:r>
    </w:p>
    <w:p w:rsidR="00CE0657" w:rsidRDefault="00CE0657" w:rsidP="00CE0657">
      <w:pPr>
        <w:jc w:val="both"/>
      </w:pPr>
      <w:r>
        <w:t xml:space="preserve">We will show the connection between Art and Math on these art pieces: Zobnica, Diocletian`s palac  and Ivan Piceljs `s painting: From the map Ulm`s variations. </w:t>
      </w:r>
    </w:p>
    <w:p w:rsidR="009301FC" w:rsidRPr="00CE0657" w:rsidRDefault="00CE0657" w:rsidP="00CE0657">
      <w:pPr>
        <w:jc w:val="both"/>
        <w:rPr>
          <w:b/>
        </w:rPr>
      </w:pPr>
      <w:r w:rsidRPr="00CE0657">
        <w:rPr>
          <w:b/>
        </w:rPr>
        <w:t>Usable item: Zobnica</w:t>
      </w:r>
    </w:p>
    <w:p w:rsidR="009301FC" w:rsidRDefault="00C54152" w:rsidP="00CE0657">
      <w:pPr>
        <w:jc w:val="both"/>
        <w:rPr>
          <w:noProof/>
          <w:lang w:eastAsia="hr-HR"/>
        </w:rPr>
      </w:pPr>
      <w:r>
        <w:rPr>
          <w:noProof/>
          <w:lang w:eastAsia="hr-HR"/>
        </w:rPr>
        <w:drawing>
          <wp:inline distT="0" distB="0" distL="0" distR="0">
            <wp:extent cx="2295525" cy="1704975"/>
            <wp:effectExtent l="0" t="304800" r="0" b="276225"/>
            <wp:docPr id="1" name="Slika 1" descr="http://www.njuskalo.hr/image-bigger/stare-stvari/etno-torbe-zobnice-slika-5186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www.njuskalo.hr/image-bigger/stare-stvari/etno-torbe-zobnice-slika-51860490.jpg"/>
                    <pic:cNvPicPr>
                      <a:picLocks noChangeAspect="1" noChangeArrowheads="1"/>
                    </pic:cNvPicPr>
                  </pic:nvPicPr>
                  <pic:blipFill>
                    <a:blip r:embed="rId8"/>
                    <a:srcRect/>
                    <a:stretch>
                      <a:fillRect/>
                    </a:stretch>
                  </pic:blipFill>
                  <pic:spPr bwMode="auto">
                    <a:xfrm rot="5400000" flipV="1">
                      <a:off x="0" y="0"/>
                      <a:ext cx="2295525" cy="1704975"/>
                    </a:xfrm>
                    <a:prstGeom prst="rect">
                      <a:avLst/>
                    </a:prstGeom>
                    <a:noFill/>
                    <a:ln w="9525">
                      <a:noFill/>
                      <a:miter lim="800000"/>
                      <a:headEnd/>
                      <a:tailEnd/>
                    </a:ln>
                  </pic:spPr>
                </pic:pic>
              </a:graphicData>
            </a:graphic>
          </wp:inline>
        </w:drawing>
      </w:r>
    </w:p>
    <w:p w:rsidR="00CE0657" w:rsidRDefault="00CE0657" w:rsidP="00CE0657">
      <w:pPr>
        <w:spacing w:line="240" w:lineRule="auto"/>
      </w:pPr>
      <w:r>
        <w:t>1. Write a short history of the item and learn where it was used.</w:t>
      </w:r>
    </w:p>
    <w:p w:rsidR="00CE0657" w:rsidRDefault="00CE0657" w:rsidP="00CE0657">
      <w:pPr>
        <w:spacing w:line="240" w:lineRule="auto"/>
      </w:pPr>
      <w:r>
        <w:t>2. Whi</w:t>
      </w:r>
      <w:r w:rsidR="00DD4587">
        <w:t>ch geometric shapes were used for making</w:t>
      </w:r>
      <w:r>
        <w:t xml:space="preserve"> zobnica?</w:t>
      </w:r>
    </w:p>
    <w:p w:rsidR="00CE0657" w:rsidRDefault="00CE0657" w:rsidP="00CE0657">
      <w:pPr>
        <w:spacing w:line="240" w:lineRule="auto"/>
      </w:pPr>
      <w:r>
        <w:t>3. If the length of zobnica is ? cm, the wight is ? cm, calculate a total amount of material needed to make zobnica.</w:t>
      </w:r>
    </w:p>
    <w:p w:rsidR="00CE0657" w:rsidRDefault="00CE0657" w:rsidP="00CE0657">
      <w:pPr>
        <w:spacing w:line="240" w:lineRule="auto"/>
      </w:pPr>
      <w:r>
        <w:t xml:space="preserve">Links were you can find answers to the questions: </w:t>
      </w:r>
    </w:p>
    <w:p w:rsidR="009301FC" w:rsidRDefault="009301FC" w:rsidP="00CE0657">
      <w:pPr>
        <w:jc w:val="both"/>
      </w:pPr>
    </w:p>
    <w:p w:rsidR="009301FC" w:rsidRDefault="00B94049" w:rsidP="00CE0657">
      <w:pPr>
        <w:jc w:val="both"/>
      </w:pPr>
      <w:hyperlink r:id="rId9" w:history="1">
        <w:r w:rsidR="009301FC" w:rsidRPr="00F5618B">
          <w:rPr>
            <w:rStyle w:val="Hiperveza"/>
          </w:rPr>
          <w:t>https://hr.wikipedia.org/wiki/Pravokutnik</w:t>
        </w:r>
      </w:hyperlink>
    </w:p>
    <w:p w:rsidR="00CE0657" w:rsidRDefault="00B94049" w:rsidP="00CE0657">
      <w:pPr>
        <w:jc w:val="both"/>
      </w:pPr>
      <w:hyperlink r:id="rId10" w:history="1">
        <w:r w:rsidR="009301FC" w:rsidRPr="00F5618B">
          <w:rPr>
            <w:rStyle w:val="Hiperveza"/>
          </w:rPr>
          <w:t>https://www.mathsisfun.com/geometry/</w:t>
        </w:r>
      </w:hyperlink>
    </w:p>
    <w:p w:rsidR="00CE0657" w:rsidRPr="00CE0657" w:rsidRDefault="007C7C87" w:rsidP="00CE0657">
      <w:pPr>
        <w:jc w:val="both"/>
      </w:pPr>
      <w:r>
        <w:rPr>
          <w:b/>
        </w:rPr>
        <w:t xml:space="preserve">Building: the </w:t>
      </w:r>
      <w:r w:rsidR="00CE0657" w:rsidRPr="00CE0657">
        <w:rPr>
          <w:b/>
        </w:rPr>
        <w:t>floor</w:t>
      </w:r>
      <w:r>
        <w:rPr>
          <w:b/>
        </w:rPr>
        <w:t xml:space="preserve"> plan</w:t>
      </w:r>
      <w:r w:rsidR="00CE0657" w:rsidRPr="00CE0657">
        <w:rPr>
          <w:b/>
        </w:rPr>
        <w:t xml:space="preserve"> of Diocletian`s palace</w:t>
      </w:r>
    </w:p>
    <w:p w:rsidR="00CE0657" w:rsidRDefault="00CE0657" w:rsidP="00CE0657">
      <w:pPr>
        <w:jc w:val="both"/>
      </w:pPr>
      <w:r>
        <w:t>1. Write a short history of Diocletian`s palace.</w:t>
      </w:r>
    </w:p>
    <w:p w:rsidR="00CE0657" w:rsidRDefault="00CE0657" w:rsidP="00CE0657">
      <w:pPr>
        <w:jc w:val="both"/>
      </w:pPr>
      <w:r>
        <w:t xml:space="preserve">2. Learn </w:t>
      </w:r>
      <w:r w:rsidR="007C7C87">
        <w:t xml:space="preserve">of </w:t>
      </w:r>
      <w:r>
        <w:t>wh</w:t>
      </w:r>
      <w:r w:rsidR="007C7C87">
        <w:t xml:space="preserve">ich geometrical shapes </w:t>
      </w:r>
      <w:r>
        <w:t>floor</w:t>
      </w:r>
      <w:r w:rsidR="007C7C87">
        <w:t xml:space="preserve"> plan is comprised </w:t>
      </w:r>
      <w:r>
        <w:t>, and which shapes are repeated.</w:t>
      </w:r>
    </w:p>
    <w:p w:rsidR="00CE0657" w:rsidRDefault="00CE0657" w:rsidP="00CE0657">
      <w:pPr>
        <w:jc w:val="both"/>
      </w:pPr>
      <w:r>
        <w:t>3. Find the use of Golden section inside the palace.</w:t>
      </w:r>
    </w:p>
    <w:p w:rsidR="00CE0657" w:rsidRDefault="00CE0657" w:rsidP="00CE0657">
      <w:pPr>
        <w:jc w:val="both"/>
      </w:pPr>
      <w:r>
        <w:t>4. Find the connection between the Diocletian`s palace and weaving workshops (??)</w:t>
      </w:r>
    </w:p>
    <w:p w:rsidR="00CE0657" w:rsidRPr="00C35832" w:rsidRDefault="00CE0657" w:rsidP="00CE0657">
      <w:pPr>
        <w:jc w:val="both"/>
      </w:pPr>
    </w:p>
    <w:p w:rsidR="009301FC" w:rsidRDefault="00C54152" w:rsidP="00CE0657">
      <w:pPr>
        <w:jc w:val="both"/>
      </w:pPr>
      <w:r>
        <w:rPr>
          <w:noProof/>
          <w:lang w:eastAsia="hr-HR"/>
        </w:rPr>
        <w:drawing>
          <wp:inline distT="0" distB="0" distL="0" distR="0">
            <wp:extent cx="2114550" cy="2543175"/>
            <wp:effectExtent l="19050" t="0" r="0" b="0"/>
            <wp:docPr id="2" name="Slika 2" descr="http://www.croatia.eu/images/02-02/LL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www.croatia.eu/images/02-02/LL_0328.jpg"/>
                    <pic:cNvPicPr>
                      <a:picLocks noChangeAspect="1" noChangeArrowheads="1"/>
                    </pic:cNvPicPr>
                  </pic:nvPicPr>
                  <pic:blipFill>
                    <a:blip r:embed="rId11"/>
                    <a:srcRect/>
                    <a:stretch>
                      <a:fillRect/>
                    </a:stretch>
                  </pic:blipFill>
                  <pic:spPr bwMode="auto">
                    <a:xfrm>
                      <a:off x="0" y="0"/>
                      <a:ext cx="2114550" cy="2543175"/>
                    </a:xfrm>
                    <a:prstGeom prst="rect">
                      <a:avLst/>
                    </a:prstGeom>
                    <a:noFill/>
                    <a:ln w="9525">
                      <a:noFill/>
                      <a:miter lim="800000"/>
                      <a:headEnd/>
                      <a:tailEnd/>
                    </a:ln>
                  </pic:spPr>
                </pic:pic>
              </a:graphicData>
            </a:graphic>
          </wp:inline>
        </w:drawing>
      </w:r>
      <w:r w:rsidR="009301FC">
        <w:t xml:space="preserve">  </w:t>
      </w:r>
      <w:r>
        <w:rPr>
          <w:noProof/>
          <w:lang w:eastAsia="hr-HR"/>
        </w:rPr>
        <w:drawing>
          <wp:inline distT="0" distB="0" distL="0" distR="0">
            <wp:extent cx="3343275" cy="1390650"/>
            <wp:effectExtent l="19050" t="0" r="9525" b="0"/>
            <wp:docPr id="3" name="Slika 3" descr="http://splitculture.hr/sadrzaj/header/201107141857-686-palaca_st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splitculture.hr/sadrzaj/header/201107141857-686-palaca_stara.jpg"/>
                    <pic:cNvPicPr>
                      <a:picLocks noChangeAspect="1" noChangeArrowheads="1"/>
                    </pic:cNvPicPr>
                  </pic:nvPicPr>
                  <pic:blipFill>
                    <a:blip r:embed="rId12"/>
                    <a:srcRect/>
                    <a:stretch>
                      <a:fillRect/>
                    </a:stretch>
                  </pic:blipFill>
                  <pic:spPr bwMode="auto">
                    <a:xfrm>
                      <a:off x="0" y="0"/>
                      <a:ext cx="3343275" cy="1390650"/>
                    </a:xfrm>
                    <a:prstGeom prst="rect">
                      <a:avLst/>
                    </a:prstGeom>
                    <a:noFill/>
                    <a:ln w="9525">
                      <a:noFill/>
                      <a:miter lim="800000"/>
                      <a:headEnd/>
                      <a:tailEnd/>
                    </a:ln>
                  </pic:spPr>
                </pic:pic>
              </a:graphicData>
            </a:graphic>
          </wp:inline>
        </w:drawing>
      </w:r>
    </w:p>
    <w:p w:rsidR="00CE0657" w:rsidRDefault="00CE0657" w:rsidP="00CE0657">
      <w:pPr>
        <w:jc w:val="both"/>
      </w:pPr>
      <w:r>
        <w:t xml:space="preserve">Links were you can find answers to the questions: </w:t>
      </w:r>
    </w:p>
    <w:p w:rsidR="00CE0657" w:rsidRDefault="00CE0657" w:rsidP="00CE0657">
      <w:pPr>
        <w:jc w:val="both"/>
      </w:pPr>
    </w:p>
    <w:p w:rsidR="009301FC" w:rsidRDefault="00B94049" w:rsidP="00CE0657">
      <w:pPr>
        <w:jc w:val="both"/>
        <w:rPr>
          <w:b/>
        </w:rPr>
      </w:pPr>
      <w:hyperlink r:id="rId13" w:history="1">
        <w:r w:rsidR="009301FC" w:rsidRPr="00F5618B">
          <w:rPr>
            <w:rStyle w:val="Hiperveza"/>
            <w:b/>
          </w:rPr>
          <w:t>http://splitculture.hr/dozivljaj/povijest/dioklecijanova-palaca</w:t>
        </w:r>
      </w:hyperlink>
    </w:p>
    <w:p w:rsidR="009301FC" w:rsidRDefault="00B94049" w:rsidP="00CE0657">
      <w:pPr>
        <w:jc w:val="both"/>
        <w:rPr>
          <w:b/>
        </w:rPr>
      </w:pPr>
      <w:hyperlink r:id="rId14" w:history="1">
        <w:r w:rsidR="009301FC" w:rsidRPr="00F5618B">
          <w:rPr>
            <w:rStyle w:val="Hiperveza"/>
            <w:b/>
          </w:rPr>
          <w:t>http://www.visitsplit.com/en/448/diocletian-palace</w:t>
        </w:r>
      </w:hyperlink>
    </w:p>
    <w:p w:rsidR="004F1A06" w:rsidRDefault="004F1A06" w:rsidP="00CE0657">
      <w:pPr>
        <w:jc w:val="both"/>
      </w:pPr>
    </w:p>
    <w:p w:rsidR="004F1A06" w:rsidRDefault="004F1A06" w:rsidP="00CE0657">
      <w:pPr>
        <w:jc w:val="both"/>
      </w:pPr>
    </w:p>
    <w:p w:rsidR="004F1A06" w:rsidRDefault="004F1A06" w:rsidP="00CE0657">
      <w:pPr>
        <w:jc w:val="both"/>
      </w:pPr>
    </w:p>
    <w:p w:rsidR="00CE0657" w:rsidRPr="007C7C87" w:rsidRDefault="00CE0657" w:rsidP="00CE0657">
      <w:pPr>
        <w:jc w:val="both"/>
        <w:rPr>
          <w:b/>
        </w:rPr>
      </w:pPr>
      <w:r w:rsidRPr="007C7C87">
        <w:rPr>
          <w:b/>
        </w:rPr>
        <w:t>Ivan Piceljs `s painting: From the map Ulm`s variations</w:t>
      </w:r>
    </w:p>
    <w:p w:rsidR="00CE0657" w:rsidRDefault="00CE0657" w:rsidP="00CE0657">
      <w:pPr>
        <w:jc w:val="both"/>
      </w:pPr>
      <w:r>
        <w:t>1. Write a short biography about Ivan Picelj.</w:t>
      </w:r>
    </w:p>
    <w:p w:rsidR="00CE0657" w:rsidRDefault="00CE0657" w:rsidP="00CE0657">
      <w:pPr>
        <w:jc w:val="both"/>
      </w:pPr>
      <w:r>
        <w:t>2. Com</w:t>
      </w:r>
      <w:r w:rsidR="00E459C7">
        <w:t>m</w:t>
      </w:r>
      <w:r>
        <w:t>ent the painting from geometrical point of view:</w:t>
      </w:r>
    </w:p>
    <w:p w:rsidR="00CE0657" w:rsidRDefault="00CE0657" w:rsidP="00CE0657">
      <w:pPr>
        <w:jc w:val="both"/>
      </w:pPr>
      <w:r>
        <w:t>-Which geometrical shapes are present in the painting?</w:t>
      </w:r>
    </w:p>
    <w:p w:rsidR="00CE0657" w:rsidRDefault="00CE0657" w:rsidP="00CE0657">
      <w:pPr>
        <w:jc w:val="both"/>
      </w:pPr>
      <w:r>
        <w:lastRenderedPageBreak/>
        <w:t>-Find parallel lines in the painting.</w:t>
      </w:r>
    </w:p>
    <w:p w:rsidR="00CE0657" w:rsidRDefault="00CE0657" w:rsidP="00CE0657">
      <w:pPr>
        <w:jc w:val="both"/>
      </w:pPr>
      <w:r>
        <w:t>-Learn and find the Golden section inside the painting.</w:t>
      </w:r>
    </w:p>
    <w:p w:rsidR="00CE0657" w:rsidRDefault="00CE0657" w:rsidP="00CE0657">
      <w:pPr>
        <w:jc w:val="both"/>
      </w:pPr>
      <w:r>
        <w:t xml:space="preserve">Links were you can find answers to the questions: </w:t>
      </w:r>
    </w:p>
    <w:p w:rsidR="009301FC" w:rsidRPr="00DC1319" w:rsidRDefault="009301FC" w:rsidP="00CE0657">
      <w:pPr>
        <w:jc w:val="both"/>
        <w:rPr>
          <w:b/>
        </w:rPr>
      </w:pPr>
    </w:p>
    <w:p w:rsidR="009301FC" w:rsidRDefault="00B94049" w:rsidP="00CE0657">
      <w:pPr>
        <w:jc w:val="both"/>
      </w:pPr>
      <w:hyperlink r:id="rId15" w:history="1">
        <w:r w:rsidR="009301FC" w:rsidRPr="00F5618B">
          <w:rPr>
            <w:rStyle w:val="Hiperveza"/>
          </w:rPr>
          <w:t>http://www.galerijadivila.hr/hr/autori/ivan-picelj.html</w:t>
        </w:r>
      </w:hyperlink>
    </w:p>
    <w:p w:rsidR="009301FC" w:rsidRDefault="00B94049" w:rsidP="00CE0657">
      <w:pPr>
        <w:jc w:val="both"/>
      </w:pPr>
      <w:hyperlink r:id="rId16" w:history="1">
        <w:r w:rsidR="009301FC" w:rsidRPr="00F5618B">
          <w:rPr>
            <w:rStyle w:val="Hiperveza"/>
          </w:rPr>
          <w:t>https://en.wikipedia.org/wiki/Ivan_Picelj</w:t>
        </w:r>
      </w:hyperlink>
    </w:p>
    <w:p w:rsidR="009301FC" w:rsidRDefault="00C54152" w:rsidP="00CE0657">
      <w:pPr>
        <w:jc w:val="both"/>
      </w:pPr>
      <w:r>
        <w:rPr>
          <w:noProof/>
          <w:lang w:eastAsia="hr-HR"/>
        </w:rPr>
        <w:drawing>
          <wp:inline distT="0" distB="0" distL="0" distR="0">
            <wp:extent cx="2847975" cy="28956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847975" cy="2895600"/>
                    </a:xfrm>
                    <a:prstGeom prst="rect">
                      <a:avLst/>
                    </a:prstGeom>
                    <a:noFill/>
                    <a:ln w="9525">
                      <a:noFill/>
                      <a:miter lim="800000"/>
                      <a:headEnd/>
                      <a:tailEnd/>
                    </a:ln>
                  </pic:spPr>
                </pic:pic>
              </a:graphicData>
            </a:graphic>
          </wp:inline>
        </w:drawing>
      </w:r>
    </w:p>
    <w:p w:rsidR="009301FC" w:rsidRPr="00DC1319" w:rsidRDefault="009301FC" w:rsidP="00CE0657">
      <w:pPr>
        <w:jc w:val="both"/>
      </w:pPr>
    </w:p>
    <w:p w:rsidR="00CE0657" w:rsidRDefault="00CE0657" w:rsidP="00CE0657">
      <w:pPr>
        <w:jc w:val="both"/>
      </w:pPr>
      <w:r>
        <w:t>The technic of cooperative learning</w:t>
      </w:r>
    </w:p>
    <w:p w:rsidR="00CE0657" w:rsidRDefault="00CE0657" w:rsidP="00CE0657">
      <w:pPr>
        <w:jc w:val="both"/>
      </w:pPr>
      <w:r>
        <w:t xml:space="preserve">For making this task done, we have to use the technic of a puzzle. First, we will be divided into 4 groups. Each group has 4 members and </w:t>
      </w:r>
      <w:r w:rsidR="004F1A06">
        <w:t xml:space="preserve">each group </w:t>
      </w:r>
      <w:r w:rsidR="00CD1DFB">
        <w:t>will be working on</w:t>
      </w:r>
      <w:r>
        <w:t xml:space="preserve"> a part of the assignment. </w:t>
      </w:r>
    </w:p>
    <w:p w:rsidR="00CE0657" w:rsidRDefault="00CE0657" w:rsidP="00CE0657">
      <w:pPr>
        <w:jc w:val="both"/>
      </w:pPr>
      <w:r>
        <w:t xml:space="preserve">The first group is supposed to learn and explore given art pieces and write a text about it with mathematical elements included. Afterwards, they will hand over their text to the second group who will be doing a script for the film. The third group will record a video based on the script while the fourth group will computerise it. </w:t>
      </w:r>
    </w:p>
    <w:p w:rsidR="00CE0657" w:rsidRPr="004D7917" w:rsidRDefault="00CE0657" w:rsidP="00CE0657">
      <w:pPr>
        <w:jc w:val="both"/>
      </w:pPr>
      <w:r w:rsidRPr="00F80ABF">
        <w:t>Although each student will be working just on one part of the assignment, every part of the task is connected. At</w:t>
      </w:r>
      <w:r w:rsidR="004F1A06">
        <w:t xml:space="preserve"> the end, each student will gain a</w:t>
      </w:r>
      <w:r w:rsidRPr="00F80ABF">
        <w:t xml:space="preserve"> knowledge about the parts they didn`t work on.</w:t>
      </w:r>
    </w:p>
    <w:p w:rsidR="004D7917" w:rsidRDefault="004D7917" w:rsidP="00CE0657">
      <w:pPr>
        <w:jc w:val="both"/>
      </w:pPr>
    </w:p>
    <w:p w:rsidR="004D7917" w:rsidRDefault="004D7917" w:rsidP="00CE0657">
      <w:pPr>
        <w:jc w:val="both"/>
      </w:pPr>
    </w:p>
    <w:p w:rsidR="004D7917" w:rsidRDefault="004D7917" w:rsidP="00CE0657">
      <w:pPr>
        <w:jc w:val="both"/>
      </w:pPr>
    </w:p>
    <w:sectPr w:rsidR="004D7917" w:rsidSect="002708D0">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049" w:rsidRDefault="00B94049" w:rsidP="00246FC1">
      <w:pPr>
        <w:spacing w:after="0" w:line="240" w:lineRule="auto"/>
      </w:pPr>
      <w:r>
        <w:separator/>
      </w:r>
    </w:p>
  </w:endnote>
  <w:endnote w:type="continuationSeparator" w:id="0">
    <w:p w:rsidR="00B94049" w:rsidRDefault="00B94049" w:rsidP="00246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FC1" w:rsidRDefault="00246FC1">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FC1" w:rsidRDefault="00246FC1">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FC1" w:rsidRDefault="00246FC1">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049" w:rsidRDefault="00B94049" w:rsidP="00246FC1">
      <w:pPr>
        <w:spacing w:after="0" w:line="240" w:lineRule="auto"/>
      </w:pPr>
      <w:r>
        <w:separator/>
      </w:r>
    </w:p>
  </w:footnote>
  <w:footnote w:type="continuationSeparator" w:id="0">
    <w:p w:rsidR="00B94049" w:rsidRDefault="00B94049" w:rsidP="00246F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FC1" w:rsidRDefault="00246FC1">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FC1" w:rsidRDefault="00246FC1">
    <w:pPr>
      <w:pStyle w:val="Zaglavlje"/>
    </w:pPr>
    <w:r>
      <w:rPr>
        <w:noProof/>
        <w:lang w:eastAsia="hr-HR"/>
      </w:rPr>
      <w:drawing>
        <wp:inline distT="0" distB="0" distL="0" distR="0" wp14:anchorId="375109D2" wp14:editId="3AF28A8A">
          <wp:extent cx="600075" cy="714375"/>
          <wp:effectExtent l="0" t="0" r="9525" b="9525"/>
          <wp:docPr id="5" name="Slika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bookmarkStart w:id="0" w:name="_GoBack"/>
    <w:bookmarkEnd w:id="0"/>
  </w:p>
  <w:p w:rsidR="00246FC1" w:rsidRDefault="00246FC1">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FC1" w:rsidRDefault="00246FC1">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62C06"/>
    <w:multiLevelType w:val="hybridMultilevel"/>
    <w:tmpl w:val="4574EF18"/>
    <w:lvl w:ilvl="0" w:tplc="00EE079C">
      <w:start w:val="4"/>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55D05E77"/>
    <w:multiLevelType w:val="hybridMultilevel"/>
    <w:tmpl w:val="5E0C9084"/>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
    <w:nsid w:val="7623784B"/>
    <w:multiLevelType w:val="hybridMultilevel"/>
    <w:tmpl w:val="653C346E"/>
    <w:lvl w:ilvl="0" w:tplc="A0904960">
      <w:start w:val="4"/>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261D7"/>
    <w:rsid w:val="0000064A"/>
    <w:rsid w:val="000E487E"/>
    <w:rsid w:val="00103055"/>
    <w:rsid w:val="001D05DC"/>
    <w:rsid w:val="00242197"/>
    <w:rsid w:val="00246FC1"/>
    <w:rsid w:val="00247737"/>
    <w:rsid w:val="002708D0"/>
    <w:rsid w:val="002871A0"/>
    <w:rsid w:val="00354F8F"/>
    <w:rsid w:val="004D7917"/>
    <w:rsid w:val="004F1A06"/>
    <w:rsid w:val="005261D7"/>
    <w:rsid w:val="00684E38"/>
    <w:rsid w:val="00710D02"/>
    <w:rsid w:val="0071774E"/>
    <w:rsid w:val="00776480"/>
    <w:rsid w:val="007C7C87"/>
    <w:rsid w:val="009301FC"/>
    <w:rsid w:val="009B25F7"/>
    <w:rsid w:val="00AB1FB2"/>
    <w:rsid w:val="00AC1F36"/>
    <w:rsid w:val="00B52D33"/>
    <w:rsid w:val="00B94049"/>
    <w:rsid w:val="00BD3EA9"/>
    <w:rsid w:val="00C35832"/>
    <w:rsid w:val="00C54152"/>
    <w:rsid w:val="00CD1DFB"/>
    <w:rsid w:val="00CE0657"/>
    <w:rsid w:val="00DC1319"/>
    <w:rsid w:val="00DD4587"/>
    <w:rsid w:val="00E459C7"/>
    <w:rsid w:val="00EC6D25"/>
    <w:rsid w:val="00F544DE"/>
    <w:rsid w:val="00F5618B"/>
    <w:rsid w:val="00F80ABF"/>
    <w:rsid w:val="00FE297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8D0"/>
    <w:pPr>
      <w:spacing w:after="200" w:line="276" w:lineRule="auto"/>
    </w:pPr>
    <w:rPr>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rsid w:val="00BD3EA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locked/>
    <w:rsid w:val="00BD3EA9"/>
    <w:rPr>
      <w:rFonts w:ascii="Tahoma" w:hAnsi="Tahoma" w:cs="Tahoma"/>
      <w:sz w:val="16"/>
      <w:szCs w:val="16"/>
    </w:rPr>
  </w:style>
  <w:style w:type="paragraph" w:styleId="Odlomakpopisa">
    <w:name w:val="List Paragraph"/>
    <w:basedOn w:val="Normal"/>
    <w:uiPriority w:val="99"/>
    <w:qFormat/>
    <w:rsid w:val="009B25F7"/>
    <w:pPr>
      <w:ind w:left="720"/>
      <w:contextualSpacing/>
    </w:pPr>
  </w:style>
  <w:style w:type="character" w:styleId="Hiperveza">
    <w:name w:val="Hyperlink"/>
    <w:basedOn w:val="Zadanifontodlomka"/>
    <w:uiPriority w:val="99"/>
    <w:rsid w:val="00C35832"/>
    <w:rPr>
      <w:rFonts w:cs="Times New Roman"/>
      <w:color w:val="0000FF"/>
      <w:u w:val="single"/>
    </w:rPr>
  </w:style>
  <w:style w:type="character" w:styleId="Istaknuto">
    <w:name w:val="Emphasis"/>
    <w:basedOn w:val="Zadanifontodlomka"/>
    <w:qFormat/>
    <w:locked/>
    <w:rsid w:val="00247737"/>
    <w:rPr>
      <w:i/>
      <w:iCs/>
    </w:rPr>
  </w:style>
  <w:style w:type="paragraph" w:styleId="Zaglavlje">
    <w:name w:val="header"/>
    <w:basedOn w:val="Normal"/>
    <w:link w:val="ZaglavljeChar"/>
    <w:uiPriority w:val="99"/>
    <w:unhideWhenUsed/>
    <w:rsid w:val="00246FC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46FC1"/>
    <w:rPr>
      <w:lang w:eastAsia="en-US"/>
    </w:rPr>
  </w:style>
  <w:style w:type="paragraph" w:styleId="Podnoje">
    <w:name w:val="footer"/>
    <w:basedOn w:val="Normal"/>
    <w:link w:val="PodnojeChar"/>
    <w:uiPriority w:val="99"/>
    <w:unhideWhenUsed/>
    <w:rsid w:val="00246FC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46FC1"/>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litculture.hr/dozivljaj/povijest/dioklecijanova-palaca"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Ivan_Picelj"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alerijadivila.hr/hr/autori/ivan-picelj.html" TargetMode="External"/><Relationship Id="rId23" Type="http://schemas.openxmlformats.org/officeDocument/2006/relationships/footer" Target="footer3.xml"/><Relationship Id="rId10" Type="http://schemas.openxmlformats.org/officeDocument/2006/relationships/hyperlink" Target="https://www.mathsisfun.com/geometry/"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hr.wikipedia.org/wiki/Pravokutnik" TargetMode="External"/><Relationship Id="rId14" Type="http://schemas.openxmlformats.org/officeDocument/2006/relationships/hyperlink" Target="http://www.visitsplit.com/en/448/diocletian-palace"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3</Pages>
  <Words>509</Words>
  <Characters>2905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Projekt "Arts Count</vt:lpstr>
    </vt:vector>
  </TitlesOfParts>
  <Company/>
  <LinksUpToDate>false</LinksUpToDate>
  <CharactersWithSpaces>3408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"Arts Count</dc:title>
  <dc:creator>Alma</dc:creator>
  <cp:lastModifiedBy>Alma</cp:lastModifiedBy>
  <cp:revision>10</cp:revision>
  <cp:lastPrinted>2015-11-27T14:14:00Z</cp:lastPrinted>
  <dcterms:created xsi:type="dcterms:W3CDTF">2015-11-27T15:11:00Z</dcterms:created>
  <dcterms:modified xsi:type="dcterms:W3CDTF">2015-11-29T20:43:00Z</dcterms:modified>
</cp:coreProperties>
</file>