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70D3" w14:textId="77777777" w:rsidR="005A406A" w:rsidRDefault="00000000">
      <w:pPr>
        <w:outlineLvl w:val="0"/>
      </w:pPr>
      <w:r>
        <w:t>OSNOVNA ŠKOLA ZMIJAVCI</w:t>
      </w:r>
    </w:p>
    <w:p w14:paraId="7134068C" w14:textId="77777777" w:rsidR="005A406A" w:rsidRDefault="00000000">
      <w:pPr>
        <w:outlineLvl w:val="0"/>
      </w:pPr>
      <w:proofErr w:type="spellStart"/>
      <w:r>
        <w:t>Dr.Franje</w:t>
      </w:r>
      <w:proofErr w:type="spellEnd"/>
      <w:r>
        <w:t xml:space="preserve"> Tuđmana 189</w:t>
      </w:r>
    </w:p>
    <w:p w14:paraId="73EC1607" w14:textId="77777777" w:rsidR="005A406A" w:rsidRDefault="00000000">
      <w:pPr>
        <w:suppressAutoHyphens/>
        <w:rPr>
          <w:lang w:val="en-GB" w:eastAsia="zh-CN"/>
        </w:rPr>
      </w:pPr>
      <w:r>
        <w:rPr>
          <w:lang w:val="en-GB" w:eastAsia="zh-CN"/>
        </w:rPr>
        <w:t>21 266 Zmijavci</w:t>
      </w:r>
    </w:p>
    <w:p w14:paraId="4315FD68" w14:textId="77777777" w:rsidR="005A406A" w:rsidRDefault="00000000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rFonts w:eastAsia="Calibri"/>
          <w:noProof/>
          <w:color w:val="000000"/>
          <w:lang w:val="en-US"/>
        </w:rPr>
        <w:t>112-02/23-01/3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3DA76A27" w14:textId="77777777" w:rsidR="005A406A" w:rsidRDefault="00000000">
      <w:pPr>
        <w:spacing w:after="211" w:line="268" w:lineRule="auto"/>
        <w:ind w:left="10" w:hanging="1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2181-294-23-1</w:t>
      </w:r>
      <w:r>
        <w:rPr>
          <w:rFonts w:eastAsiaTheme="minorHAnsi"/>
          <w:lang w:eastAsia="en-US"/>
        </w:rPr>
        <w:t xml:space="preserve">                                              </w:t>
      </w:r>
    </w:p>
    <w:p w14:paraId="5AA03F2C" w14:textId="77777777" w:rsidR="005A406A" w:rsidRDefault="00000000">
      <w:pPr>
        <w:rPr>
          <w:rFonts w:eastAsia="Calibri"/>
          <w:color w:val="000000"/>
          <w:szCs w:val="22"/>
          <w:lang w:val="pl-PL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57D8F69" wp14:editId="7CF394AB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44F21" w14:textId="77777777" w:rsidR="005A406A" w:rsidRDefault="00000000">
      <w:r>
        <w:t xml:space="preserve">Zmijavci, 20.4.2023. godine                                                           </w:t>
      </w:r>
    </w:p>
    <w:p w14:paraId="4A7C7E27" w14:textId="77777777" w:rsidR="005A406A" w:rsidRDefault="005A406A"/>
    <w:p w14:paraId="25007DDA" w14:textId="77777777" w:rsidR="005A406A" w:rsidRDefault="005A406A">
      <w:pPr>
        <w:rPr>
          <w:color w:val="000000"/>
        </w:rPr>
      </w:pPr>
    </w:p>
    <w:p w14:paraId="1EE8EC50" w14:textId="77777777" w:rsidR="005A406A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NAČIN PROCJENE KANDIDATA ZA RADNO MJESTO SPREMAČ/ICA:</w:t>
      </w:r>
    </w:p>
    <w:p w14:paraId="68BE83EA" w14:textId="77777777" w:rsidR="005A406A" w:rsidRDefault="005A406A">
      <w:pPr>
        <w:rPr>
          <w:color w:val="000000"/>
          <w:shd w:val="clear" w:color="auto" w:fill="FFFFFF"/>
        </w:rPr>
      </w:pPr>
    </w:p>
    <w:p w14:paraId="6FD79374" w14:textId="77777777" w:rsidR="005A406A" w:rsidRDefault="00000000">
      <w:r>
        <w:t>Prethodna provjera sposobnosti kandidata za radno mjesto spremač/</w:t>
      </w:r>
      <w:proofErr w:type="spellStart"/>
      <w:r>
        <w:t>ica</w:t>
      </w:r>
      <w:proofErr w:type="spellEnd"/>
      <w:r>
        <w:t xml:space="preserve"> na određeno nepuno radno vrijeme, 17 sati tjedno po natječaju koji je  objavljen 13..travnja 2023g. obavit će se putem razgovora s Povjerenstvom.</w:t>
      </w:r>
      <w:r>
        <w:rPr>
          <w:color w:val="000000"/>
          <w:shd w:val="clear" w:color="auto" w:fill="FFFFFF"/>
        </w:rPr>
        <w:t xml:space="preserve"> Povjerenstvo u razgovoru s kandidatom vrednuje kompetencije značajne za područje rada (motiviranost kandidata za rad, znanje o poslu radnog mjesta, komunikacijske  vještine i dodatna znanja).</w:t>
      </w:r>
    </w:p>
    <w:p w14:paraId="3C40B51D" w14:textId="77777777" w:rsidR="005A406A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Kandidati koji su pravodobno dostavili potpunu prijavu sa svim prilozima odnosno ispravama i ispunjavaju uvjete natječaja biti će pozvani na razgovor.  </w:t>
      </w:r>
      <w:r>
        <w:rPr>
          <w:color w:val="000000"/>
          <w:u w:val="single"/>
          <w:shd w:val="clear" w:color="auto" w:fill="FFFFFF"/>
        </w:rPr>
        <w:t>Poziv na razgovor, datum, mjesto i vrijeme održavanja razgovora s kandidatima, biti će dostavljen putem elektroničke pošte, najmanje 5 dana prije razgovora</w:t>
      </w:r>
      <w:r>
        <w:rPr>
          <w:color w:val="000000"/>
          <w:shd w:val="clear" w:color="auto" w:fill="FFFFFF"/>
        </w:rPr>
        <w:t>, te će biti objavljen i na mrežnim stranicama Škole.</w:t>
      </w:r>
    </w:p>
    <w:p w14:paraId="1970E9A3" w14:textId="77777777" w:rsidR="005A406A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Osoba za koju Povjerenstvo utvrdi da nije podnijela potpunu ili pravodobnu prijavu ili ne ispunjava uvjete natječaja ne sudjeluje u daljnjem postupku, te će o tome biti obaviještena elektroničkim putem.</w:t>
      </w:r>
    </w:p>
    <w:p w14:paraId="1BBFCC5D" w14:textId="77777777" w:rsidR="005A406A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 kandidata koji ne pristupi razgovoru smatrat će se da je povukao prijavu na natječaj.</w:t>
      </w:r>
    </w:p>
    <w:p w14:paraId="280FBD77" w14:textId="77777777" w:rsidR="005A406A" w:rsidRDefault="005A406A">
      <w:pPr>
        <w:rPr>
          <w:color w:val="FF0000"/>
        </w:rPr>
      </w:pPr>
    </w:p>
    <w:p w14:paraId="7EE4421D" w14:textId="77777777" w:rsidR="005A406A" w:rsidRDefault="005A406A">
      <w:pPr>
        <w:rPr>
          <w:color w:val="FF0000"/>
        </w:rPr>
      </w:pPr>
    </w:p>
    <w:p w14:paraId="15C9421B" w14:textId="77777777" w:rsidR="005A406A" w:rsidRDefault="005A406A">
      <w:pPr>
        <w:rPr>
          <w:color w:val="000000"/>
        </w:rPr>
      </w:pPr>
    </w:p>
    <w:p w14:paraId="64F9CB1E" w14:textId="77777777" w:rsidR="005A406A" w:rsidRDefault="005A406A"/>
    <w:p w14:paraId="5DF21869" w14:textId="77777777" w:rsidR="005A406A" w:rsidRDefault="00000000">
      <w:pPr>
        <w:ind w:left="5664" w:firstLine="708"/>
        <w:rPr>
          <w:color w:val="000000"/>
        </w:rPr>
      </w:pPr>
      <w:r>
        <w:rPr>
          <w:color w:val="000000"/>
        </w:rPr>
        <w:t>Povjerenstvo za procjenu</w:t>
      </w:r>
    </w:p>
    <w:p w14:paraId="2B9F5E2B" w14:textId="77777777" w:rsidR="005A406A" w:rsidRDefault="00000000">
      <w:pPr>
        <w:ind w:left="5664" w:firstLine="708"/>
        <w:rPr>
          <w:color w:val="000000"/>
        </w:rPr>
      </w:pPr>
      <w:r>
        <w:rPr>
          <w:color w:val="000000"/>
        </w:rPr>
        <w:t xml:space="preserve"> i vrednovanje kandidata </w:t>
      </w:r>
    </w:p>
    <w:p w14:paraId="1BEC7249" w14:textId="77777777" w:rsidR="005A406A" w:rsidRDefault="00000000"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za zapošljavanje</w:t>
      </w:r>
    </w:p>
    <w:p w14:paraId="58E92C1E" w14:textId="77777777" w:rsidR="005A406A" w:rsidRDefault="005A406A"/>
    <w:p w14:paraId="044E4D53" w14:textId="77777777" w:rsidR="005A406A" w:rsidRDefault="005A406A"/>
    <w:p w14:paraId="4AF91523" w14:textId="77777777" w:rsidR="005A406A" w:rsidRDefault="005A406A"/>
    <w:p w14:paraId="50ACAB18" w14:textId="77777777" w:rsidR="005A406A" w:rsidRDefault="005A406A"/>
    <w:p w14:paraId="0B2C8739" w14:textId="77777777" w:rsidR="005A406A" w:rsidRDefault="005A406A"/>
    <w:p w14:paraId="464C3E78" w14:textId="77777777" w:rsidR="005A406A" w:rsidRDefault="005A406A"/>
    <w:p w14:paraId="7605543D" w14:textId="77777777" w:rsidR="005A406A" w:rsidRDefault="005A406A"/>
    <w:sectPr w:rsidR="005A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6A"/>
    <w:rsid w:val="00062ED7"/>
    <w:rsid w:val="005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ADD4"/>
  <w15:docId w15:val="{8A7ABF14-C885-4280-BAD4-5B4973AA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dc:description/>
  <cp:lastModifiedBy>Dijana Grančić</cp:lastModifiedBy>
  <cp:revision>2</cp:revision>
  <cp:lastPrinted>2022-04-14T08:13:00Z</cp:lastPrinted>
  <dcterms:created xsi:type="dcterms:W3CDTF">2023-05-12T08:09:00Z</dcterms:created>
  <dcterms:modified xsi:type="dcterms:W3CDTF">2023-05-12T08:09:00Z</dcterms:modified>
</cp:coreProperties>
</file>