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7334" w14:textId="77777777" w:rsidR="000D797E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321490E" wp14:editId="0EFC9620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D797E" w14:paraId="24FCA3BF" w14:textId="77777777">
        <w:tc>
          <w:tcPr>
            <w:tcW w:w="6379" w:type="dxa"/>
            <w:hideMark/>
          </w:tcPr>
          <w:p w14:paraId="079573AD" w14:textId="77777777" w:rsidR="000D797E" w:rsidRDefault="00000000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UJPO PRI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OSNOVNOJ ŠKOLI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8368E7" w14:textId="77777777" w:rsidR="000D797E" w:rsidRDefault="0000000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4B5C0A1C" w14:textId="77777777" w:rsidR="000D797E" w:rsidRDefault="00000000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17FCA8" wp14:editId="324460E5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B22AC7C" w14:textId="77777777" w:rsidR="000D797E" w:rsidRDefault="0000000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U  Zmijavcim, 10.10.  2023.g </w:t>
      </w:r>
    </w:p>
    <w:p w14:paraId="4C3FB935" w14:textId="77777777" w:rsidR="000D797E" w:rsidRDefault="000D797E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3B10DE1" w14:textId="77777777" w:rsidR="000D797E" w:rsidRDefault="0000000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 temelju odluke  Školskog odbora Osnovne škole Zmijavci   od 5. listopada  2023.g. i članka   26.točke 2. i 3. Zakona o predškolskom odgoju  i obrazovanju (N.N.10/97,107/07 i 94/13, 98/19)  Ustrojbena jedinica predškolskog odgoja pri Osnovnoj školi Zmijavci  raspisuje  </w:t>
      </w:r>
    </w:p>
    <w:p w14:paraId="7A6E5297" w14:textId="77777777" w:rsidR="000D797E" w:rsidRDefault="0000000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p w14:paraId="75637399" w14:textId="77777777" w:rsidR="000D797E" w:rsidRDefault="00000000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N A T J E Č A J  ZA</w:t>
      </w:r>
    </w:p>
    <w:p w14:paraId="0356A175" w14:textId="77777777" w:rsidR="000D797E" w:rsidRDefault="00000000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odgojitelj/ica</w:t>
      </w:r>
    </w:p>
    <w:p w14:paraId="2D7CB622" w14:textId="77777777" w:rsidR="000D797E" w:rsidRDefault="00000000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- 2 izvršitelja  na određeno   puno vrijeme,40 sati  tjedno radnog vremena za rad u Ustrojbenoj jedinici predškolskog odgoja pri OŠ Zmijavci </w:t>
      </w:r>
    </w:p>
    <w:p w14:paraId="24640BC6" w14:textId="77777777" w:rsidR="000D797E" w:rsidRDefault="000D797E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D24611B" w14:textId="77777777" w:rsidR="000D797E" w:rsidRDefault="0000000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Kandidati moraju ispunjavati uvjete iz članka 24.i25.Zakona o predškolskom odgoju i obrazovanju (NN br 10/97,107/07 i 94/13, </w:t>
      </w:r>
      <w:bookmarkStart w:id="1" w:name="_Hlk147738633"/>
      <w:r>
        <w:rPr>
          <w:rFonts w:ascii="Cambria" w:eastAsia="Times New Roman" w:hAnsi="Cambria" w:cs="Times New Roman"/>
          <w:sz w:val="24"/>
          <w:szCs w:val="24"/>
          <w:lang w:eastAsia="hr-HR"/>
        </w:rPr>
        <w:t>98/19, 57/22, 101/23</w:t>
      </w:r>
      <w:bookmarkEnd w:id="1"/>
      <w:r>
        <w:rPr>
          <w:rFonts w:ascii="Cambria" w:eastAsia="Times New Roman" w:hAnsi="Cambria" w:cs="Times New Roman"/>
          <w:sz w:val="24"/>
          <w:szCs w:val="24"/>
          <w:lang w:eastAsia="hr-HR"/>
        </w:rPr>
        <w:t>) i Pravilnika o vrsti stručne spreme stručnih djelatnika te vrsti i stupnju stručne spreme ostalih djelatnika u vrtiću (NN broj 133/97),</w:t>
      </w:r>
    </w:p>
    <w:p w14:paraId="67AE08CC" w14:textId="77777777" w:rsidR="000D797E" w:rsidRDefault="0000000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Uz prijavu obvezno priložiti :</w:t>
      </w:r>
    </w:p>
    <w:p w14:paraId="1A945899" w14:textId="77777777" w:rsidR="000D797E" w:rsidRDefault="000D797E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8179AEE" w14:textId="77777777" w:rsidR="000D797E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Životopis</w:t>
      </w:r>
    </w:p>
    <w:p w14:paraId="4C9F82E3" w14:textId="77777777" w:rsidR="000D797E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Dokaz o stečenoj stručnoj spremi</w:t>
      </w:r>
    </w:p>
    <w:p w14:paraId="1E6D23EC" w14:textId="77777777" w:rsidR="000D797E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Dokaz o hrvatskom državljanstvu</w:t>
      </w:r>
    </w:p>
    <w:p w14:paraId="5C07C5F6" w14:textId="77777777" w:rsidR="000D797E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Dokaz o položenom stručnom ispitu za rad u predškolskom odgoju i obrazovanju</w:t>
      </w:r>
    </w:p>
    <w:p w14:paraId="3142552C" w14:textId="77777777" w:rsidR="000D797E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Dokaz o nepostojanju zapreke za zasnivanje radnog odnosa sukladno čl.25. Zakona o predškolskom odgoju i obrazovanju (NN 10/97,107/07 i 94/13,98/19, 57/22, 101/23):</w:t>
      </w:r>
    </w:p>
    <w:p w14:paraId="58CA348D" w14:textId="77777777" w:rsidR="000D797E" w:rsidRDefault="00000000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-Potvrda nadležnog suda da se protiv kandidata ne vodi kazneni postupak </w:t>
      </w:r>
    </w:p>
    <w:p w14:paraId="604EEE92" w14:textId="77777777" w:rsidR="000D797E" w:rsidRDefault="00000000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-Potvrda nadležnog suda da se protiv kandidata ne vodi prekršajni postupak </w:t>
      </w:r>
    </w:p>
    <w:p w14:paraId="4F233FB7" w14:textId="77777777" w:rsidR="000D797E" w:rsidRDefault="0000000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Dokaz o radnom stažu: elektronički zapis o radno pravnom statusu iz evidencije HZMO-a </w:t>
      </w:r>
    </w:p>
    <w:p w14:paraId="16501FCE" w14:textId="77777777" w:rsidR="000D797E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Navedene isprave odnosno prilozi dostavljaju se u neovjerenoj preslici. 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1AE0F0E3" w14:textId="77777777" w:rsidR="000D797E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860025" w14:textId="77777777" w:rsidR="000D797E" w:rsidRDefault="000D797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29C05074" w14:textId="77777777" w:rsidR="000D797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1DB30C8" w14:textId="77777777" w:rsidR="000D797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0EB3CCD" w14:textId="77777777" w:rsidR="000D797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7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B885DA3" w14:textId="77777777" w:rsidR="000D797E" w:rsidRDefault="000D797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797D15E5" w14:textId="77777777" w:rsidR="000D797E" w:rsidRDefault="000D797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4EBDF0AB" w14:textId="77777777" w:rsidR="000D797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7C6C156" w14:textId="77777777" w:rsidR="000D797E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F3EBB0" w14:textId="77777777" w:rsidR="000D797E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7EA5AAE8" w14:textId="77777777" w:rsidR="000D797E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49A7CAB" w14:textId="77777777" w:rsidR="000D797E" w:rsidRDefault="0000000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Prijave na natječaj dostavljaju  s 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za  Ustrojbenu jedinicu predškolskog odgoja pri OŠ Zmijavci,,dr.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odgojitelj““</w:t>
      </w:r>
    </w:p>
    <w:p w14:paraId="25AD85AA" w14:textId="77777777" w:rsidR="000D797E" w:rsidRDefault="000D797E">
      <w:pPr>
        <w:jc w:val="both"/>
        <w:rPr>
          <w:rFonts w:ascii="Cambria" w:hAnsi="Cambria" w:cs="Arial"/>
          <w:sz w:val="24"/>
          <w:szCs w:val="24"/>
        </w:rPr>
      </w:pPr>
    </w:p>
    <w:p w14:paraId="0CED808F" w14:textId="77777777" w:rsidR="000D797E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0E69B177" w14:textId="77777777" w:rsidR="000D797E" w:rsidRDefault="00000000">
      <w:pPr>
        <w:spacing w:after="15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O rezultatima izbora kandidati/kinje će biti obaviješteni u zakonskom roku.</w:t>
      </w:r>
    </w:p>
    <w:p w14:paraId="07C9C899" w14:textId="77777777" w:rsidR="000D797E" w:rsidRDefault="00000000">
      <w:pPr>
        <w:spacing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lastRenderedPageBreak/>
        <w:t> </w:t>
      </w:r>
    </w:p>
    <w:sectPr w:rsidR="000D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477"/>
    <w:multiLevelType w:val="multilevel"/>
    <w:tmpl w:val="3DEE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27032"/>
    <w:multiLevelType w:val="multilevel"/>
    <w:tmpl w:val="8446E1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445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802754">
    <w:abstractNumId w:val="0"/>
  </w:num>
  <w:num w:numId="2" w16cid:durableId="802309169">
    <w:abstractNumId w:val="1"/>
  </w:num>
  <w:num w:numId="3" w16cid:durableId="143401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7E"/>
    <w:rsid w:val="000D797E"/>
    <w:rsid w:val="004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9BE5"/>
  <w15:docId w15:val="{4B3A7C8B-DD37-4C96-8454-0FEC0B3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2</cp:revision>
  <cp:lastPrinted>2023-10-06T11:16:00Z</cp:lastPrinted>
  <dcterms:created xsi:type="dcterms:W3CDTF">2023-10-09T08:41:00Z</dcterms:created>
  <dcterms:modified xsi:type="dcterms:W3CDTF">2023-10-09T08:41:00Z</dcterms:modified>
</cp:coreProperties>
</file>